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163" w:rsidRPr="00F41163" w:rsidRDefault="00F41163" w:rsidP="00F41163">
      <w:pPr>
        <w:snapToGrid w:val="0"/>
        <w:spacing w:line="520" w:lineRule="exact"/>
        <w:jc w:val="left"/>
        <w:rPr>
          <w:rFonts w:ascii="Times New Roman" w:eastAsia="黑体" w:hAnsi="Times New Roman"/>
          <w:sz w:val="22"/>
          <w:szCs w:val="36"/>
        </w:rPr>
      </w:pPr>
      <w:r w:rsidRPr="00F41163">
        <w:rPr>
          <w:rFonts w:ascii="Times New Roman" w:eastAsia="黑体" w:hAnsi="Times New Roman" w:hint="eastAsia"/>
          <w:sz w:val="22"/>
          <w:szCs w:val="36"/>
        </w:rPr>
        <w:t>附件：</w:t>
      </w:r>
    </w:p>
    <w:p w:rsidR="00943766" w:rsidRPr="006B5504" w:rsidRDefault="00943766" w:rsidP="00F8063C">
      <w:pPr>
        <w:snapToGrid w:val="0"/>
        <w:spacing w:line="520" w:lineRule="exact"/>
        <w:jc w:val="center"/>
        <w:rPr>
          <w:rFonts w:ascii="Times New Roman" w:eastAsia="楷体" w:hAnsi="Times New Roman"/>
          <w:sz w:val="36"/>
          <w:szCs w:val="36"/>
          <w:u w:val="single"/>
        </w:rPr>
      </w:pPr>
      <w:bookmarkStart w:id="0" w:name="_GoBack"/>
      <w:r w:rsidRPr="006B5504">
        <w:rPr>
          <w:rFonts w:ascii="Times New Roman" w:eastAsia="黑体" w:hAnsi="Times New Roman"/>
          <w:sz w:val="36"/>
          <w:szCs w:val="36"/>
        </w:rPr>
        <w:t>建设单位承诺书</w:t>
      </w:r>
    </w:p>
    <w:bookmarkEnd w:id="0"/>
    <w:p w:rsidR="00F8063C" w:rsidRPr="006B5504" w:rsidRDefault="00F8063C" w:rsidP="00F8063C">
      <w:pPr>
        <w:snapToGrid w:val="0"/>
        <w:spacing w:line="52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</w:p>
    <w:p w:rsidR="00943766" w:rsidRPr="006B5504" w:rsidRDefault="00943766" w:rsidP="00F8063C">
      <w:pPr>
        <w:snapToGrid w:val="0"/>
        <w:spacing w:line="52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6B5504">
        <w:rPr>
          <w:rFonts w:ascii="Times New Roman" w:eastAsia="仿宋_GB2312" w:hAnsi="Times New Roman"/>
          <w:sz w:val="28"/>
          <w:szCs w:val="28"/>
        </w:rPr>
        <w:t>本单位在申请：</w:t>
      </w:r>
    </w:p>
    <w:p w:rsidR="00A742C3" w:rsidRPr="006B5504" w:rsidRDefault="00943766" w:rsidP="00F8063C">
      <w:pPr>
        <w:snapToGrid w:val="0"/>
        <w:spacing w:line="520" w:lineRule="exact"/>
        <w:jc w:val="left"/>
        <w:rPr>
          <w:rFonts w:ascii="Times New Roman" w:eastAsia="仿宋_GB2312" w:hAnsi="Times New Roman"/>
          <w:sz w:val="28"/>
          <w:szCs w:val="28"/>
          <w:u w:val="single"/>
        </w:rPr>
      </w:pPr>
      <w:r w:rsidRPr="006B5504">
        <w:rPr>
          <w:rFonts w:ascii="Times New Roman" w:eastAsia="仿宋_GB2312" w:hAnsi="Times New Roman"/>
          <w:sz w:val="28"/>
          <w:szCs w:val="28"/>
        </w:rPr>
        <w:t>项目名称：</w:t>
      </w:r>
      <w:r w:rsidRPr="006B5504">
        <w:rPr>
          <w:rFonts w:ascii="Times New Roman" w:eastAsia="仿宋_GB2312" w:hAnsi="Times New Roman"/>
          <w:sz w:val="28"/>
          <w:szCs w:val="28"/>
          <w:u w:val="single"/>
        </w:rPr>
        <w:t xml:space="preserve">                </w:t>
      </w:r>
      <w:r w:rsidR="006B3B60" w:rsidRPr="006B5504">
        <w:rPr>
          <w:rFonts w:ascii="Times New Roman" w:eastAsia="仿宋_GB2312" w:hAnsi="Times New Roman"/>
          <w:sz w:val="28"/>
          <w:szCs w:val="28"/>
          <w:u w:val="single"/>
        </w:rPr>
        <w:t xml:space="preserve">              </w:t>
      </w:r>
      <w:r w:rsidRPr="006B5504">
        <w:rPr>
          <w:rFonts w:ascii="Times New Roman" w:eastAsia="仿宋_GB2312" w:hAnsi="Times New Roman"/>
          <w:sz w:val="28"/>
          <w:szCs w:val="28"/>
          <w:u w:val="single"/>
        </w:rPr>
        <w:t xml:space="preserve">               </w:t>
      </w:r>
      <w:r w:rsidR="00A742C3" w:rsidRPr="006B5504">
        <w:rPr>
          <w:rFonts w:ascii="Times New Roman" w:eastAsia="仿宋_GB2312" w:hAnsi="Times New Roman"/>
          <w:sz w:val="28"/>
          <w:szCs w:val="28"/>
          <w:u w:val="single"/>
        </w:rPr>
        <w:t xml:space="preserve">  </w:t>
      </w:r>
      <w:r w:rsidRPr="006B5504">
        <w:rPr>
          <w:rFonts w:ascii="Times New Roman" w:eastAsia="仿宋_GB2312" w:hAnsi="Times New Roman"/>
          <w:sz w:val="28"/>
          <w:szCs w:val="28"/>
          <w:u w:val="single"/>
        </w:rPr>
        <w:t xml:space="preserve"> </w:t>
      </w:r>
      <w:r w:rsidRPr="006B5504">
        <w:rPr>
          <w:rFonts w:ascii="Times New Roman" w:eastAsia="仿宋_GB2312" w:hAnsi="Times New Roman"/>
          <w:sz w:val="28"/>
          <w:szCs w:val="28"/>
        </w:rPr>
        <w:t>，</w:t>
      </w:r>
      <w:r w:rsidRPr="006B5504">
        <w:rPr>
          <w:rFonts w:ascii="Times New Roman" w:eastAsia="仿宋_GB2312" w:hAnsi="Times New Roman"/>
          <w:sz w:val="28"/>
          <w:szCs w:val="28"/>
        </w:rPr>
        <w:t xml:space="preserve"> </w:t>
      </w:r>
      <w:r w:rsidRPr="006B5504">
        <w:rPr>
          <w:rFonts w:ascii="Times New Roman" w:eastAsia="仿宋_GB2312" w:hAnsi="Times New Roman"/>
          <w:sz w:val="28"/>
          <w:szCs w:val="28"/>
        </w:rPr>
        <w:t>建设地址：</w:t>
      </w:r>
      <w:r w:rsidRPr="006B5504">
        <w:rPr>
          <w:rFonts w:ascii="Times New Roman" w:eastAsia="仿宋_GB2312" w:hAnsi="Times New Roman"/>
          <w:sz w:val="28"/>
          <w:szCs w:val="28"/>
          <w:u w:val="single"/>
        </w:rPr>
        <w:t xml:space="preserve">                  </w:t>
      </w:r>
      <w:r w:rsidR="006B3B60" w:rsidRPr="006B5504">
        <w:rPr>
          <w:rFonts w:ascii="Times New Roman" w:eastAsia="仿宋_GB2312" w:hAnsi="Times New Roman"/>
          <w:sz w:val="28"/>
          <w:szCs w:val="28"/>
          <w:u w:val="single"/>
        </w:rPr>
        <w:t xml:space="preserve">           </w:t>
      </w:r>
      <w:r w:rsidRPr="006B5504">
        <w:rPr>
          <w:rFonts w:ascii="Times New Roman" w:eastAsia="仿宋_GB2312" w:hAnsi="Times New Roman"/>
          <w:sz w:val="28"/>
          <w:szCs w:val="28"/>
          <w:u w:val="single"/>
        </w:rPr>
        <w:t xml:space="preserve">                   </w:t>
      </w:r>
    </w:p>
    <w:p w:rsidR="00943766" w:rsidRPr="006B5504" w:rsidRDefault="00943766" w:rsidP="00F8063C">
      <w:pPr>
        <w:snapToGrid w:val="0"/>
        <w:spacing w:line="520" w:lineRule="exact"/>
        <w:jc w:val="left"/>
        <w:rPr>
          <w:rFonts w:ascii="Times New Roman" w:eastAsia="仿宋_GB2312" w:hAnsi="Times New Roman"/>
          <w:sz w:val="28"/>
          <w:szCs w:val="28"/>
        </w:rPr>
      </w:pPr>
      <w:r w:rsidRPr="006B5504">
        <w:rPr>
          <w:rFonts w:ascii="Times New Roman" w:eastAsia="仿宋_GB2312" w:hAnsi="Times New Roman"/>
          <w:sz w:val="28"/>
          <w:szCs w:val="28"/>
        </w:rPr>
        <w:t>的施工许可</w:t>
      </w:r>
      <w:r w:rsidR="00D671F6">
        <w:rPr>
          <w:rFonts w:ascii="Times New Roman" w:eastAsia="仿宋_GB2312" w:hAnsi="Times New Roman" w:hint="eastAsia"/>
          <w:sz w:val="28"/>
          <w:szCs w:val="28"/>
        </w:rPr>
        <w:t>阶段</w:t>
      </w:r>
      <w:r w:rsidRPr="006B5504">
        <w:rPr>
          <w:rFonts w:ascii="Times New Roman" w:eastAsia="仿宋_GB2312" w:hAnsi="Times New Roman"/>
          <w:sz w:val="28"/>
          <w:szCs w:val="28"/>
        </w:rPr>
        <w:t>手续过程中，已阅读和知晓相关审批和监管机关在</w:t>
      </w:r>
      <w:r w:rsidRPr="006B5504">
        <w:rPr>
          <w:rFonts w:ascii="Times New Roman" w:eastAsia="仿宋_GB2312" w:hAnsi="Times New Roman"/>
          <w:sz w:val="28"/>
          <w:szCs w:val="28"/>
        </w:rPr>
        <w:t>“</w:t>
      </w:r>
      <w:r w:rsidRPr="006B5504">
        <w:rPr>
          <w:rFonts w:ascii="Times New Roman" w:eastAsia="仿宋_GB2312" w:hAnsi="Times New Roman"/>
          <w:sz w:val="28"/>
          <w:szCs w:val="28"/>
        </w:rPr>
        <w:t>上海市建设工程联审共享平台</w:t>
      </w:r>
      <w:r w:rsidRPr="006B5504">
        <w:rPr>
          <w:rFonts w:ascii="Times New Roman" w:eastAsia="仿宋_GB2312" w:hAnsi="Times New Roman"/>
          <w:sz w:val="28"/>
          <w:szCs w:val="28"/>
        </w:rPr>
        <w:t>”</w:t>
      </w:r>
      <w:r w:rsidRPr="006B5504">
        <w:rPr>
          <w:rFonts w:ascii="Times New Roman" w:eastAsia="仿宋_GB2312" w:hAnsi="Times New Roman"/>
          <w:sz w:val="28"/>
          <w:szCs w:val="28"/>
        </w:rPr>
        <w:t>公布的或办理过程中告知的全部内容，现郑重做出如下承诺：</w:t>
      </w:r>
    </w:p>
    <w:p w:rsidR="00943766" w:rsidRPr="006B5504" w:rsidRDefault="00943766" w:rsidP="00F8063C">
      <w:pPr>
        <w:snapToGrid w:val="0"/>
        <w:spacing w:line="52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6B5504">
        <w:rPr>
          <w:rFonts w:ascii="Times New Roman" w:eastAsia="仿宋_GB2312" w:hAnsi="Times New Roman"/>
          <w:sz w:val="28"/>
          <w:szCs w:val="28"/>
        </w:rPr>
        <w:t>一、</w:t>
      </w:r>
      <w:r w:rsidRPr="006B5504">
        <w:rPr>
          <w:rFonts w:ascii="Times New Roman" w:eastAsia="仿宋_GB2312" w:hAnsi="仿宋_GB2312"/>
          <w:sz w:val="28"/>
          <w:szCs w:val="28"/>
        </w:rPr>
        <w:t>本单位在项目施工许可</w:t>
      </w:r>
      <w:r w:rsidR="00D671F6">
        <w:rPr>
          <w:rFonts w:ascii="Times New Roman" w:eastAsia="仿宋_GB2312" w:hAnsi="仿宋_GB2312" w:hint="eastAsia"/>
          <w:sz w:val="28"/>
          <w:szCs w:val="28"/>
        </w:rPr>
        <w:t>阶段</w:t>
      </w:r>
      <w:r w:rsidR="00922D5F">
        <w:rPr>
          <w:rFonts w:ascii="Times New Roman" w:eastAsia="仿宋_GB2312" w:hAnsi="仿宋_GB2312" w:hint="eastAsia"/>
          <w:sz w:val="28"/>
          <w:szCs w:val="28"/>
        </w:rPr>
        <w:t>手续</w:t>
      </w:r>
      <w:r w:rsidRPr="006B5504">
        <w:rPr>
          <w:rFonts w:ascii="Times New Roman" w:eastAsia="仿宋_GB2312" w:hAnsi="仿宋_GB2312"/>
          <w:sz w:val="28"/>
          <w:szCs w:val="28"/>
        </w:rPr>
        <w:t>申请和办理过程中，保证填写信息和提交材料已经认真审核，准确无误。</w:t>
      </w:r>
    </w:p>
    <w:p w:rsidR="00943766" w:rsidRPr="006B5504" w:rsidRDefault="00943766" w:rsidP="00F8063C">
      <w:pPr>
        <w:snapToGrid w:val="0"/>
        <w:spacing w:line="52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6B5504">
        <w:rPr>
          <w:rFonts w:ascii="Times New Roman" w:eastAsia="仿宋_GB2312" w:hAnsi="Times New Roman"/>
          <w:sz w:val="28"/>
          <w:szCs w:val="28"/>
        </w:rPr>
        <w:t>二、</w:t>
      </w:r>
      <w:r w:rsidR="00030C48" w:rsidRPr="006B5504">
        <w:rPr>
          <w:rFonts w:ascii="Times New Roman" w:eastAsia="仿宋_GB2312" w:hAnsi="Times New Roman"/>
          <w:sz w:val="28"/>
          <w:szCs w:val="28"/>
        </w:rPr>
        <w:t>严格</w:t>
      </w:r>
      <w:r w:rsidRPr="006B5504">
        <w:rPr>
          <w:rFonts w:ascii="Times New Roman" w:eastAsia="仿宋_GB2312" w:hAnsi="Times New Roman"/>
          <w:sz w:val="28"/>
          <w:szCs w:val="28"/>
        </w:rPr>
        <w:t>遵守相关法律法规、规范标准和建设管理、</w:t>
      </w:r>
      <w:r w:rsidR="00922D5F" w:rsidRPr="006B5504">
        <w:rPr>
          <w:rFonts w:ascii="Times New Roman" w:eastAsia="仿宋_GB2312" w:hAnsi="Times New Roman"/>
          <w:sz w:val="28"/>
          <w:szCs w:val="28"/>
        </w:rPr>
        <w:t>消防、</w:t>
      </w:r>
      <w:r w:rsidR="00922D5F">
        <w:rPr>
          <w:rFonts w:ascii="Times New Roman" w:eastAsia="仿宋_GB2312" w:hAnsi="Times New Roman" w:hint="eastAsia"/>
          <w:sz w:val="28"/>
          <w:szCs w:val="28"/>
        </w:rPr>
        <w:t>民防</w:t>
      </w:r>
      <w:r w:rsidR="00922D5F">
        <w:rPr>
          <w:rFonts w:ascii="Times New Roman" w:eastAsia="仿宋_GB2312" w:hAnsi="Times New Roman"/>
          <w:sz w:val="28"/>
          <w:szCs w:val="28"/>
        </w:rPr>
        <w:t>、</w:t>
      </w:r>
      <w:r w:rsidRPr="006B5504">
        <w:rPr>
          <w:rFonts w:ascii="Times New Roman" w:eastAsia="仿宋_GB2312" w:hAnsi="Times New Roman"/>
          <w:sz w:val="28"/>
          <w:szCs w:val="28"/>
        </w:rPr>
        <w:t>卫生、</w:t>
      </w:r>
      <w:r w:rsidR="00922D5F">
        <w:rPr>
          <w:rFonts w:ascii="Times New Roman" w:eastAsia="仿宋_GB2312" w:hAnsi="Times New Roman"/>
          <w:sz w:val="28"/>
          <w:szCs w:val="28"/>
        </w:rPr>
        <w:t>水务</w:t>
      </w:r>
      <w:r w:rsidR="00922D5F">
        <w:rPr>
          <w:rFonts w:ascii="Times New Roman" w:eastAsia="仿宋_GB2312" w:hAnsi="Times New Roman" w:hint="eastAsia"/>
          <w:sz w:val="28"/>
          <w:szCs w:val="28"/>
        </w:rPr>
        <w:t>、抗震</w:t>
      </w:r>
      <w:r w:rsidRPr="006B5504">
        <w:rPr>
          <w:rFonts w:ascii="Times New Roman" w:eastAsia="仿宋_GB2312" w:hAnsi="Times New Roman"/>
          <w:sz w:val="28"/>
          <w:szCs w:val="28"/>
        </w:rPr>
        <w:t>等部门文件的规定和指标等要求，组织开展建设工程施工、监理等工作，并履行相关义务。具体承诺如下：</w:t>
      </w:r>
    </w:p>
    <w:p w:rsidR="00943766" w:rsidRPr="006B5504" w:rsidRDefault="00030C48" w:rsidP="00F8063C">
      <w:pPr>
        <w:snapToGrid w:val="0"/>
        <w:spacing w:line="52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6B5504">
        <w:rPr>
          <w:rFonts w:ascii="Times New Roman" w:eastAsia="仿宋_GB2312" w:hAnsi="Times New Roman"/>
          <w:sz w:val="28"/>
          <w:szCs w:val="28"/>
        </w:rPr>
        <w:t>（</w:t>
      </w:r>
      <w:r w:rsidR="00922D5F">
        <w:rPr>
          <w:rFonts w:ascii="Times New Roman" w:eastAsia="仿宋_GB2312" w:hAnsi="Times New Roman" w:hint="eastAsia"/>
          <w:sz w:val="28"/>
          <w:szCs w:val="28"/>
        </w:rPr>
        <w:t>一</w:t>
      </w:r>
      <w:r w:rsidRPr="006B5504">
        <w:rPr>
          <w:rFonts w:ascii="Times New Roman" w:eastAsia="仿宋_GB2312" w:hAnsi="Times New Roman"/>
          <w:sz w:val="28"/>
          <w:szCs w:val="28"/>
        </w:rPr>
        <w:t>）</w:t>
      </w:r>
      <w:r w:rsidR="005125C9" w:rsidRPr="006B5504">
        <w:rPr>
          <w:rFonts w:ascii="Times New Roman" w:eastAsia="仿宋_GB2312" w:hAnsi="Times New Roman"/>
          <w:sz w:val="28"/>
          <w:szCs w:val="28"/>
        </w:rPr>
        <w:t>严格按照设计方案批复范围、指标和要求，组织编制项目</w:t>
      </w:r>
      <w:r w:rsidR="00943766" w:rsidRPr="006B5504">
        <w:rPr>
          <w:rFonts w:ascii="Times New Roman" w:eastAsia="仿宋_GB2312" w:hAnsi="Times New Roman"/>
          <w:sz w:val="28"/>
          <w:szCs w:val="28"/>
        </w:rPr>
        <w:t>施工图设计</w:t>
      </w:r>
      <w:r w:rsidR="005125C9" w:rsidRPr="006B5504">
        <w:rPr>
          <w:rFonts w:ascii="Times New Roman" w:eastAsia="仿宋_GB2312" w:hAnsi="Times New Roman"/>
          <w:sz w:val="28"/>
          <w:szCs w:val="28"/>
        </w:rPr>
        <w:t>文件</w:t>
      </w:r>
      <w:r w:rsidR="00943766" w:rsidRPr="006B5504">
        <w:rPr>
          <w:rFonts w:ascii="Times New Roman" w:eastAsia="仿宋_GB2312" w:hAnsi="Times New Roman"/>
          <w:sz w:val="28"/>
          <w:szCs w:val="28"/>
        </w:rPr>
        <w:t>。</w:t>
      </w:r>
    </w:p>
    <w:p w:rsidR="00953DC7" w:rsidRPr="006B5504" w:rsidRDefault="00030C48" w:rsidP="00F8063C">
      <w:pPr>
        <w:snapToGrid w:val="0"/>
        <w:spacing w:line="52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6B5504">
        <w:rPr>
          <w:rFonts w:ascii="Times New Roman" w:eastAsia="仿宋_GB2312" w:hAnsi="仿宋_GB2312"/>
          <w:sz w:val="28"/>
          <w:szCs w:val="28"/>
        </w:rPr>
        <w:t>（</w:t>
      </w:r>
      <w:r w:rsidR="00922D5F">
        <w:rPr>
          <w:rFonts w:ascii="Times New Roman" w:eastAsia="仿宋_GB2312" w:hAnsi="仿宋_GB2312" w:hint="eastAsia"/>
          <w:sz w:val="28"/>
          <w:szCs w:val="28"/>
        </w:rPr>
        <w:t>二</w:t>
      </w:r>
      <w:r w:rsidRPr="006B5504">
        <w:rPr>
          <w:rFonts w:ascii="Times New Roman" w:eastAsia="仿宋_GB2312" w:hAnsi="仿宋_GB2312"/>
          <w:sz w:val="28"/>
          <w:szCs w:val="28"/>
        </w:rPr>
        <w:t>）</w:t>
      </w:r>
      <w:r w:rsidR="00943766" w:rsidRPr="006B5504">
        <w:rPr>
          <w:rFonts w:ascii="Times New Roman" w:eastAsia="仿宋_GB2312" w:hAnsi="仿宋_GB2312"/>
          <w:sz w:val="28"/>
          <w:szCs w:val="28"/>
        </w:rPr>
        <w:t>严格遵守国家和本市建筑工程施工许可</w:t>
      </w:r>
      <w:r w:rsidR="00D671F6">
        <w:rPr>
          <w:rFonts w:ascii="Times New Roman" w:eastAsia="仿宋_GB2312" w:hAnsi="仿宋_GB2312" w:hint="eastAsia"/>
          <w:sz w:val="28"/>
          <w:szCs w:val="28"/>
        </w:rPr>
        <w:t>阶段</w:t>
      </w:r>
      <w:r w:rsidR="00943766" w:rsidRPr="006B5504">
        <w:rPr>
          <w:rFonts w:ascii="Times New Roman" w:eastAsia="仿宋_GB2312" w:hAnsi="仿宋_GB2312"/>
          <w:sz w:val="28"/>
          <w:szCs w:val="28"/>
        </w:rPr>
        <w:t>管理有关规定。申请建筑工程施工许可证前，施工场地已经基本具备施工条件，已按要求</w:t>
      </w:r>
      <w:r w:rsidR="00D91628" w:rsidRPr="006B5504">
        <w:rPr>
          <w:rFonts w:ascii="Times New Roman" w:eastAsia="仿宋_GB2312" w:hAnsi="仿宋_GB2312"/>
          <w:sz w:val="28"/>
          <w:szCs w:val="28"/>
        </w:rPr>
        <w:t>落实</w:t>
      </w:r>
      <w:r w:rsidR="00943766" w:rsidRPr="006B5504">
        <w:rPr>
          <w:rFonts w:ascii="Times New Roman" w:eastAsia="仿宋_GB2312" w:hAnsi="仿宋_GB2312"/>
          <w:sz w:val="28"/>
          <w:szCs w:val="28"/>
        </w:rPr>
        <w:t>保证工程质量和安全的具体措施，需要征收房屋的，其进度符合施工要求；申请建筑工程施工许可证前，建设资金已经落实。建设工期不足一年的，到位资金不少于建筑工程合同价的</w:t>
      </w:r>
      <w:r w:rsidR="00943766" w:rsidRPr="006B5504">
        <w:rPr>
          <w:rFonts w:ascii="Times New Roman" w:eastAsia="仿宋_GB2312" w:hAnsi="Times New Roman"/>
          <w:sz w:val="28"/>
          <w:szCs w:val="28"/>
        </w:rPr>
        <w:t>50%</w:t>
      </w:r>
      <w:r w:rsidR="00943766" w:rsidRPr="006B5504">
        <w:rPr>
          <w:rFonts w:ascii="Times New Roman" w:eastAsia="仿宋_GB2312" w:hAnsi="仿宋_GB2312"/>
          <w:sz w:val="28"/>
          <w:szCs w:val="28"/>
        </w:rPr>
        <w:t>，建设工期超过一年的，到位资金不少于建筑工程合同价的</w:t>
      </w:r>
      <w:r w:rsidR="00943766" w:rsidRPr="006B5504">
        <w:rPr>
          <w:rFonts w:ascii="Times New Roman" w:eastAsia="仿宋_GB2312" w:hAnsi="Times New Roman"/>
          <w:sz w:val="28"/>
          <w:szCs w:val="28"/>
        </w:rPr>
        <w:t>30%</w:t>
      </w:r>
      <w:r w:rsidR="00943766" w:rsidRPr="006B5504">
        <w:rPr>
          <w:rFonts w:ascii="Times New Roman" w:eastAsia="仿宋_GB2312" w:hAnsi="仿宋_GB2312"/>
          <w:sz w:val="28"/>
          <w:szCs w:val="28"/>
        </w:rPr>
        <w:t>，并且支付给施工企业的不少于建筑工程合同价</w:t>
      </w:r>
      <w:r w:rsidR="00943766" w:rsidRPr="006B5504">
        <w:rPr>
          <w:rFonts w:ascii="Times New Roman" w:eastAsia="仿宋_GB2312" w:hAnsi="Times New Roman"/>
          <w:sz w:val="28"/>
          <w:szCs w:val="28"/>
        </w:rPr>
        <w:t>10%</w:t>
      </w:r>
      <w:r w:rsidR="00943766" w:rsidRPr="006B5504">
        <w:rPr>
          <w:rFonts w:ascii="Times New Roman" w:eastAsia="仿宋_GB2312" w:hAnsi="仿宋_GB2312"/>
          <w:sz w:val="28"/>
          <w:szCs w:val="28"/>
        </w:rPr>
        <w:t>的预付款。</w:t>
      </w:r>
      <w:r w:rsidR="00953DC7" w:rsidRPr="006B5504">
        <w:rPr>
          <w:rFonts w:ascii="Times New Roman" w:eastAsia="仿宋_GB2312" w:hAnsi="仿宋_GB2312"/>
          <w:sz w:val="28"/>
          <w:szCs w:val="28"/>
        </w:rPr>
        <w:t>按照合同约定，按时足额支付工程款。</w:t>
      </w:r>
    </w:p>
    <w:p w:rsidR="00943766" w:rsidRPr="006B5504" w:rsidRDefault="00030C48" w:rsidP="00F8063C">
      <w:pPr>
        <w:snapToGrid w:val="0"/>
        <w:spacing w:line="52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6B5504">
        <w:rPr>
          <w:rFonts w:ascii="Times New Roman" w:eastAsia="仿宋_GB2312" w:hAnsi="仿宋_GB2312"/>
          <w:sz w:val="28"/>
          <w:szCs w:val="28"/>
        </w:rPr>
        <w:t>（</w:t>
      </w:r>
      <w:r w:rsidR="00922D5F">
        <w:rPr>
          <w:rFonts w:ascii="Times New Roman" w:eastAsia="仿宋_GB2312" w:hAnsi="仿宋_GB2312" w:hint="eastAsia"/>
          <w:sz w:val="28"/>
          <w:szCs w:val="28"/>
        </w:rPr>
        <w:t>三</w:t>
      </w:r>
      <w:r w:rsidRPr="006B5504">
        <w:rPr>
          <w:rFonts w:ascii="Times New Roman" w:eastAsia="仿宋_GB2312" w:hAnsi="仿宋_GB2312"/>
          <w:sz w:val="28"/>
          <w:szCs w:val="28"/>
        </w:rPr>
        <w:t>）</w:t>
      </w:r>
      <w:r w:rsidR="00943766" w:rsidRPr="006B5504">
        <w:rPr>
          <w:rFonts w:ascii="Times New Roman" w:eastAsia="仿宋_GB2312" w:hAnsi="仿宋_GB2312"/>
          <w:sz w:val="28"/>
          <w:szCs w:val="28"/>
        </w:rPr>
        <w:t>严格遵守国家和本市</w:t>
      </w:r>
      <w:r w:rsidR="00EB6DA1" w:rsidRPr="006B5504">
        <w:rPr>
          <w:rFonts w:ascii="Times New Roman" w:eastAsia="仿宋_GB2312" w:hAnsi="仿宋_GB2312"/>
          <w:sz w:val="28"/>
          <w:szCs w:val="28"/>
        </w:rPr>
        <w:t>对于新建民用建筑</w:t>
      </w:r>
      <w:r w:rsidR="00943766" w:rsidRPr="006B5504">
        <w:rPr>
          <w:rFonts w:ascii="Times New Roman" w:eastAsia="仿宋_GB2312" w:hAnsi="仿宋_GB2312"/>
          <w:sz w:val="28"/>
          <w:szCs w:val="28"/>
        </w:rPr>
        <w:t>有关规定，结合修建战时可用于防空的地下室；</w:t>
      </w:r>
      <w:r w:rsidR="00EB6DA1" w:rsidRPr="006B5504">
        <w:rPr>
          <w:rFonts w:ascii="Times New Roman" w:eastAsia="仿宋_GB2312" w:hAnsi="仿宋_GB2312"/>
          <w:sz w:val="28"/>
          <w:szCs w:val="28"/>
        </w:rPr>
        <w:t>如</w:t>
      </w:r>
      <w:r w:rsidR="00943766" w:rsidRPr="006B5504">
        <w:rPr>
          <w:rFonts w:ascii="Times New Roman" w:eastAsia="仿宋_GB2312" w:hAnsi="仿宋_GB2312"/>
          <w:sz w:val="28"/>
          <w:szCs w:val="28"/>
        </w:rPr>
        <w:t>不宜修建的，按照规定缴纳民防工程</w:t>
      </w:r>
      <w:r w:rsidR="00943766" w:rsidRPr="006B5504">
        <w:rPr>
          <w:rFonts w:ascii="Times New Roman" w:eastAsia="仿宋_GB2312" w:hAnsi="仿宋_GB2312"/>
          <w:sz w:val="28"/>
          <w:szCs w:val="28"/>
        </w:rPr>
        <w:lastRenderedPageBreak/>
        <w:t>建设费。</w:t>
      </w:r>
    </w:p>
    <w:p w:rsidR="00953DC7" w:rsidRPr="006B5504" w:rsidRDefault="00030C48" w:rsidP="00F8063C">
      <w:pPr>
        <w:snapToGrid w:val="0"/>
        <w:spacing w:line="52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6B5504">
        <w:rPr>
          <w:rFonts w:ascii="Times New Roman" w:eastAsia="仿宋_GB2312" w:hAnsi="仿宋_GB2312"/>
          <w:sz w:val="28"/>
          <w:szCs w:val="28"/>
        </w:rPr>
        <w:t>（</w:t>
      </w:r>
      <w:r w:rsidR="00922D5F">
        <w:rPr>
          <w:rFonts w:ascii="Times New Roman" w:eastAsia="仿宋_GB2312" w:hAnsi="仿宋_GB2312" w:hint="eastAsia"/>
          <w:sz w:val="28"/>
          <w:szCs w:val="28"/>
        </w:rPr>
        <w:t>四</w:t>
      </w:r>
      <w:r w:rsidRPr="006B5504">
        <w:rPr>
          <w:rFonts w:ascii="Times New Roman" w:eastAsia="仿宋_GB2312" w:hAnsi="仿宋_GB2312"/>
          <w:sz w:val="28"/>
          <w:szCs w:val="28"/>
        </w:rPr>
        <w:t>）</w:t>
      </w:r>
      <w:r w:rsidR="00953DC7" w:rsidRPr="006B5504">
        <w:rPr>
          <w:rFonts w:ascii="Times New Roman" w:eastAsia="仿宋_GB2312" w:hAnsi="仿宋_GB2312"/>
          <w:sz w:val="28"/>
          <w:szCs w:val="28"/>
        </w:rPr>
        <w:t>严格按照审核同意的施工图设计</w:t>
      </w:r>
      <w:r w:rsidR="005125C9" w:rsidRPr="006B5504">
        <w:rPr>
          <w:rFonts w:ascii="Times New Roman" w:eastAsia="仿宋_GB2312" w:hAnsi="仿宋_GB2312"/>
          <w:sz w:val="28"/>
          <w:szCs w:val="28"/>
        </w:rPr>
        <w:t>文件</w:t>
      </w:r>
      <w:r w:rsidR="00564930">
        <w:rPr>
          <w:rFonts w:ascii="Times New Roman" w:eastAsia="仿宋_GB2312" w:hAnsi="仿宋_GB2312" w:hint="eastAsia"/>
          <w:sz w:val="28"/>
          <w:szCs w:val="28"/>
        </w:rPr>
        <w:t>和相关建设管理规定</w:t>
      </w:r>
      <w:r w:rsidR="00953DC7" w:rsidRPr="006B5504">
        <w:rPr>
          <w:rFonts w:ascii="Times New Roman" w:eastAsia="仿宋_GB2312" w:hAnsi="仿宋_GB2312"/>
          <w:sz w:val="28"/>
          <w:szCs w:val="28"/>
        </w:rPr>
        <w:t>，组织开展施工、监理工作。</w:t>
      </w:r>
    </w:p>
    <w:p w:rsidR="00F8063C" w:rsidRPr="006B5504" w:rsidRDefault="00F8063C" w:rsidP="00F8063C">
      <w:pPr>
        <w:snapToGrid w:val="0"/>
        <w:spacing w:line="52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6B5504">
        <w:rPr>
          <w:rFonts w:ascii="Times New Roman" w:eastAsia="仿宋_GB2312" w:hAnsi="仿宋_GB2312"/>
          <w:sz w:val="28"/>
          <w:szCs w:val="28"/>
        </w:rPr>
        <w:t>（</w:t>
      </w:r>
      <w:r w:rsidR="00922D5F">
        <w:rPr>
          <w:rFonts w:ascii="Times New Roman" w:eastAsia="仿宋_GB2312" w:hAnsi="仿宋_GB2312" w:hint="eastAsia"/>
          <w:sz w:val="28"/>
          <w:szCs w:val="28"/>
        </w:rPr>
        <w:t>五</w:t>
      </w:r>
      <w:r w:rsidRPr="006B5504">
        <w:rPr>
          <w:rFonts w:ascii="Times New Roman" w:eastAsia="仿宋_GB2312" w:hAnsi="仿宋_GB2312"/>
          <w:sz w:val="28"/>
          <w:szCs w:val="28"/>
        </w:rPr>
        <w:t>）承担法律法规和标准规范规定的</w:t>
      </w:r>
      <w:r w:rsidR="009E56F6" w:rsidRPr="006B5504">
        <w:rPr>
          <w:rFonts w:ascii="Times New Roman" w:eastAsia="仿宋_GB2312" w:hAnsi="Times New Roman"/>
          <w:sz w:val="28"/>
          <w:szCs w:val="28"/>
        </w:rPr>
        <w:t>相应</w:t>
      </w:r>
      <w:r w:rsidRPr="006B5504">
        <w:rPr>
          <w:rFonts w:ascii="Times New Roman" w:eastAsia="仿宋_GB2312" w:hAnsi="仿宋_GB2312"/>
          <w:sz w:val="28"/>
          <w:szCs w:val="28"/>
        </w:rPr>
        <w:t>质量责任。</w:t>
      </w:r>
    </w:p>
    <w:p w:rsidR="00943766" w:rsidRPr="006B5504" w:rsidRDefault="00943766" w:rsidP="00F8063C">
      <w:pPr>
        <w:snapToGrid w:val="0"/>
        <w:spacing w:line="52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6B5504">
        <w:rPr>
          <w:rFonts w:ascii="Times New Roman" w:eastAsia="仿宋_GB2312" w:hAnsi="仿宋_GB2312"/>
          <w:sz w:val="28"/>
          <w:szCs w:val="28"/>
        </w:rPr>
        <w:t>三、</w:t>
      </w:r>
      <w:r w:rsidR="00D91628" w:rsidRPr="006B5504">
        <w:rPr>
          <w:rFonts w:ascii="Times New Roman" w:eastAsia="仿宋_GB2312" w:hAnsi="仿宋_GB2312"/>
          <w:sz w:val="28"/>
          <w:szCs w:val="28"/>
        </w:rPr>
        <w:t>如</w:t>
      </w:r>
      <w:r w:rsidRPr="006B5504">
        <w:rPr>
          <w:rFonts w:ascii="Times New Roman" w:eastAsia="仿宋_GB2312" w:hAnsi="Times New Roman"/>
          <w:sz w:val="28"/>
          <w:szCs w:val="28"/>
        </w:rPr>
        <w:t>存在违反相关法律法规和建设管理、</w:t>
      </w:r>
      <w:r w:rsidR="00922D5F" w:rsidRPr="006B5504">
        <w:rPr>
          <w:rFonts w:ascii="Times New Roman" w:eastAsia="仿宋_GB2312" w:hAnsi="Times New Roman"/>
          <w:sz w:val="28"/>
          <w:szCs w:val="28"/>
        </w:rPr>
        <w:t>建设管理、消防、</w:t>
      </w:r>
      <w:r w:rsidR="00922D5F">
        <w:rPr>
          <w:rFonts w:ascii="Times New Roman" w:eastAsia="仿宋_GB2312" w:hAnsi="Times New Roman" w:hint="eastAsia"/>
          <w:sz w:val="28"/>
          <w:szCs w:val="28"/>
        </w:rPr>
        <w:t>民防</w:t>
      </w:r>
      <w:r w:rsidR="00922D5F">
        <w:rPr>
          <w:rFonts w:ascii="Times New Roman" w:eastAsia="仿宋_GB2312" w:hAnsi="Times New Roman"/>
          <w:sz w:val="28"/>
          <w:szCs w:val="28"/>
        </w:rPr>
        <w:t>、</w:t>
      </w:r>
      <w:r w:rsidR="00922D5F" w:rsidRPr="006B5504">
        <w:rPr>
          <w:rFonts w:ascii="Times New Roman" w:eastAsia="仿宋_GB2312" w:hAnsi="Times New Roman"/>
          <w:sz w:val="28"/>
          <w:szCs w:val="28"/>
        </w:rPr>
        <w:t>卫生、</w:t>
      </w:r>
      <w:r w:rsidR="00922D5F">
        <w:rPr>
          <w:rFonts w:ascii="Times New Roman" w:eastAsia="仿宋_GB2312" w:hAnsi="Times New Roman"/>
          <w:sz w:val="28"/>
          <w:szCs w:val="28"/>
        </w:rPr>
        <w:t>水务</w:t>
      </w:r>
      <w:r w:rsidR="00922D5F">
        <w:rPr>
          <w:rFonts w:ascii="Times New Roman" w:eastAsia="仿宋_GB2312" w:hAnsi="Times New Roman" w:hint="eastAsia"/>
          <w:sz w:val="28"/>
          <w:szCs w:val="28"/>
        </w:rPr>
        <w:t>、抗震</w:t>
      </w:r>
      <w:r w:rsidR="00922D5F">
        <w:rPr>
          <w:rFonts w:ascii="Times New Roman" w:eastAsia="仿宋_GB2312" w:hAnsi="Times New Roman"/>
          <w:sz w:val="28"/>
          <w:szCs w:val="28"/>
        </w:rPr>
        <w:t>等</w:t>
      </w:r>
      <w:r w:rsidRPr="006B5504">
        <w:rPr>
          <w:rFonts w:ascii="Times New Roman" w:eastAsia="仿宋_GB2312" w:hAnsi="Times New Roman"/>
          <w:sz w:val="28"/>
          <w:szCs w:val="28"/>
        </w:rPr>
        <w:t>部门文件</w:t>
      </w:r>
      <w:r w:rsidR="00D91628" w:rsidRPr="006B5504">
        <w:rPr>
          <w:rFonts w:ascii="Times New Roman" w:eastAsia="仿宋_GB2312" w:hAnsi="Times New Roman"/>
          <w:sz w:val="28"/>
          <w:szCs w:val="28"/>
        </w:rPr>
        <w:t>规定以及承诺事项行为的，</w:t>
      </w:r>
      <w:r w:rsidR="00AB7D91" w:rsidRPr="006B5504">
        <w:rPr>
          <w:rFonts w:ascii="Times New Roman" w:eastAsia="仿宋_GB2312" w:hAnsi="Times New Roman"/>
          <w:sz w:val="28"/>
          <w:szCs w:val="28"/>
        </w:rPr>
        <w:t>本</w:t>
      </w:r>
      <w:r w:rsidR="00D91628" w:rsidRPr="006B5504">
        <w:rPr>
          <w:rFonts w:ascii="Times New Roman" w:eastAsia="仿宋_GB2312" w:hAnsi="Times New Roman"/>
          <w:sz w:val="28"/>
          <w:szCs w:val="28"/>
        </w:rPr>
        <w:t>单位</w:t>
      </w:r>
      <w:r w:rsidRPr="006B5504">
        <w:rPr>
          <w:rFonts w:ascii="Times New Roman" w:eastAsia="仿宋_GB2312" w:hAnsi="Times New Roman"/>
          <w:sz w:val="28"/>
          <w:szCs w:val="28"/>
        </w:rPr>
        <w:t>愿意承担一切法律责任。具体如下：</w:t>
      </w:r>
    </w:p>
    <w:p w:rsidR="00943766" w:rsidRPr="006B5504" w:rsidRDefault="00030C48" w:rsidP="00F8063C">
      <w:pPr>
        <w:snapToGrid w:val="0"/>
        <w:spacing w:line="52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6B5504">
        <w:rPr>
          <w:rFonts w:ascii="Times New Roman" w:eastAsia="仿宋_GB2312" w:hAnsi="Times New Roman"/>
          <w:sz w:val="28"/>
          <w:szCs w:val="28"/>
        </w:rPr>
        <w:t>（一）</w:t>
      </w:r>
      <w:r w:rsidR="00D91628" w:rsidRPr="006B5504">
        <w:rPr>
          <w:rFonts w:ascii="Times New Roman" w:eastAsia="仿宋_GB2312" w:hAnsi="Times New Roman"/>
          <w:sz w:val="28"/>
          <w:szCs w:val="28"/>
        </w:rPr>
        <w:t>接受管理部门依法作出的行政处罚。</w:t>
      </w:r>
      <w:r w:rsidR="00247DB7" w:rsidRPr="006B5504">
        <w:rPr>
          <w:rFonts w:ascii="Times New Roman" w:eastAsia="仿宋_GB2312" w:hAnsi="Times New Roman"/>
          <w:sz w:val="28"/>
          <w:szCs w:val="28"/>
        </w:rPr>
        <w:t>接受</w:t>
      </w:r>
      <w:r w:rsidR="00D91628" w:rsidRPr="006B5504">
        <w:rPr>
          <w:rFonts w:ascii="Times New Roman" w:eastAsia="仿宋_GB2312" w:hAnsi="Times New Roman"/>
          <w:sz w:val="28"/>
          <w:szCs w:val="28"/>
        </w:rPr>
        <w:t>管理部门的要求进行整改；</w:t>
      </w:r>
      <w:r w:rsidR="00943766" w:rsidRPr="006B5504">
        <w:rPr>
          <w:rFonts w:ascii="Times New Roman" w:eastAsia="仿宋_GB2312" w:hAnsi="仿宋_GB2312"/>
          <w:sz w:val="28"/>
          <w:szCs w:val="28"/>
        </w:rPr>
        <w:t>已开工的</w:t>
      </w:r>
      <w:r w:rsidR="00D91628" w:rsidRPr="006B5504">
        <w:rPr>
          <w:rFonts w:ascii="Times New Roman" w:eastAsia="仿宋_GB2312" w:hAnsi="仿宋_GB2312"/>
          <w:sz w:val="28"/>
          <w:szCs w:val="28"/>
        </w:rPr>
        <w:t>项目，情节严重的，</w:t>
      </w:r>
      <w:r w:rsidR="00943766" w:rsidRPr="006B5504">
        <w:rPr>
          <w:rFonts w:ascii="Times New Roman" w:eastAsia="仿宋_GB2312" w:hAnsi="仿宋_GB2312"/>
          <w:sz w:val="28"/>
          <w:szCs w:val="28"/>
        </w:rPr>
        <w:t>接受停工整改处理</w:t>
      </w:r>
      <w:r w:rsidR="00D91628" w:rsidRPr="006B5504">
        <w:rPr>
          <w:rFonts w:ascii="Times New Roman" w:eastAsia="仿宋_GB2312" w:hAnsi="仿宋_GB2312"/>
          <w:sz w:val="28"/>
          <w:szCs w:val="28"/>
        </w:rPr>
        <w:t>，</w:t>
      </w:r>
      <w:r w:rsidR="00943766" w:rsidRPr="006B5504">
        <w:rPr>
          <w:rFonts w:ascii="Times New Roman" w:eastAsia="仿宋_GB2312" w:hAnsi="仿宋_GB2312"/>
          <w:sz w:val="28"/>
          <w:szCs w:val="28"/>
        </w:rPr>
        <w:t>整改符合规定后，方可施工；</w:t>
      </w:r>
      <w:r w:rsidR="00A80500" w:rsidRPr="006B5504">
        <w:rPr>
          <w:rFonts w:ascii="Times New Roman" w:eastAsia="仿宋_GB2312" w:hAnsi="仿宋_GB2312"/>
          <w:sz w:val="28"/>
          <w:szCs w:val="28"/>
        </w:rPr>
        <w:t>拒不整改或整改不到位的，</w:t>
      </w:r>
      <w:r w:rsidR="00247DB7" w:rsidRPr="006B5504">
        <w:rPr>
          <w:rFonts w:ascii="Times New Roman" w:eastAsia="仿宋_GB2312" w:hAnsi="仿宋_GB2312"/>
          <w:sz w:val="28"/>
          <w:szCs w:val="28"/>
        </w:rPr>
        <w:t>接受管理部门</w:t>
      </w:r>
      <w:r w:rsidR="00943766" w:rsidRPr="006B5504">
        <w:rPr>
          <w:rFonts w:ascii="Times New Roman" w:eastAsia="仿宋_GB2312" w:hAnsi="仿宋_GB2312"/>
          <w:sz w:val="28"/>
          <w:szCs w:val="28"/>
        </w:rPr>
        <w:t>撤销已批准的相关行政许可或合格证书</w:t>
      </w:r>
      <w:r w:rsidR="00247DB7" w:rsidRPr="006B5504">
        <w:rPr>
          <w:rFonts w:ascii="Times New Roman" w:eastAsia="仿宋_GB2312" w:hAnsi="仿宋_GB2312"/>
          <w:sz w:val="28"/>
          <w:szCs w:val="28"/>
        </w:rPr>
        <w:t>的处理</w:t>
      </w:r>
      <w:r w:rsidR="00A80500" w:rsidRPr="006B5504">
        <w:rPr>
          <w:rFonts w:ascii="Times New Roman" w:eastAsia="仿宋_GB2312" w:hAnsi="仿宋_GB2312"/>
          <w:sz w:val="28"/>
          <w:szCs w:val="28"/>
        </w:rPr>
        <w:t>。</w:t>
      </w:r>
    </w:p>
    <w:p w:rsidR="00943766" w:rsidRPr="006B5504" w:rsidRDefault="00030C48" w:rsidP="00F8063C">
      <w:pPr>
        <w:pStyle w:val="1"/>
        <w:snapToGrid w:val="0"/>
        <w:spacing w:line="520" w:lineRule="exact"/>
        <w:ind w:firstLineChars="202" w:firstLine="566"/>
        <w:rPr>
          <w:rFonts w:ascii="Times New Roman" w:eastAsia="仿宋_GB2312" w:hAnsi="Times New Roman"/>
          <w:sz w:val="28"/>
          <w:szCs w:val="28"/>
        </w:rPr>
      </w:pPr>
      <w:r w:rsidRPr="006B5504">
        <w:rPr>
          <w:rFonts w:ascii="Times New Roman" w:eastAsia="仿宋_GB2312" w:hAnsi="Times New Roman"/>
          <w:sz w:val="28"/>
          <w:szCs w:val="28"/>
        </w:rPr>
        <w:t>（二）</w:t>
      </w:r>
      <w:r w:rsidR="00943766" w:rsidRPr="006B5504">
        <w:rPr>
          <w:rFonts w:ascii="Times New Roman" w:eastAsia="仿宋_GB2312" w:hAnsi="Times New Roman"/>
          <w:sz w:val="28"/>
          <w:szCs w:val="28"/>
        </w:rPr>
        <w:t>接受管理部门将行政处罚、不履行承诺等经认定不良行为记入本单位</w:t>
      </w:r>
      <w:r w:rsidR="00943766" w:rsidRPr="006B5504">
        <w:rPr>
          <w:rFonts w:ascii="Times New Roman" w:eastAsia="仿宋_GB2312" w:hAnsi="仿宋_GB2312"/>
          <w:sz w:val="28"/>
          <w:szCs w:val="28"/>
        </w:rPr>
        <w:t>信用档案</w:t>
      </w:r>
      <w:r w:rsidR="00A80500" w:rsidRPr="006B5504">
        <w:rPr>
          <w:rFonts w:ascii="Times New Roman" w:eastAsia="仿宋_GB2312" w:hAnsi="仿宋_GB2312"/>
          <w:sz w:val="28"/>
          <w:szCs w:val="28"/>
        </w:rPr>
        <w:t>，并按规定公开；情节严重的，</w:t>
      </w:r>
      <w:r w:rsidR="00943766" w:rsidRPr="006B5504">
        <w:rPr>
          <w:rFonts w:ascii="Times New Roman" w:eastAsia="仿宋_GB2312" w:hAnsi="仿宋_GB2312"/>
          <w:sz w:val="28"/>
          <w:szCs w:val="28"/>
        </w:rPr>
        <w:t>接受</w:t>
      </w:r>
      <w:r w:rsidR="0078475C" w:rsidRPr="006B5504">
        <w:rPr>
          <w:rFonts w:ascii="Times New Roman" w:eastAsia="仿宋_GB2312" w:hAnsi="Times New Roman"/>
          <w:sz w:val="28"/>
          <w:szCs w:val="28"/>
        </w:rPr>
        <w:t>建设管理、消防、</w:t>
      </w:r>
      <w:r w:rsidR="0078475C">
        <w:rPr>
          <w:rFonts w:ascii="Times New Roman" w:eastAsia="仿宋_GB2312" w:hAnsi="Times New Roman" w:hint="eastAsia"/>
          <w:sz w:val="28"/>
          <w:szCs w:val="28"/>
        </w:rPr>
        <w:t>民防</w:t>
      </w:r>
      <w:r w:rsidR="0078475C">
        <w:rPr>
          <w:rFonts w:ascii="Times New Roman" w:eastAsia="仿宋_GB2312" w:hAnsi="Times New Roman"/>
          <w:sz w:val="28"/>
          <w:szCs w:val="28"/>
        </w:rPr>
        <w:t>、</w:t>
      </w:r>
      <w:r w:rsidR="0078475C" w:rsidRPr="006B5504">
        <w:rPr>
          <w:rFonts w:ascii="Times New Roman" w:eastAsia="仿宋_GB2312" w:hAnsi="Times New Roman"/>
          <w:sz w:val="28"/>
          <w:szCs w:val="28"/>
        </w:rPr>
        <w:t>卫生、</w:t>
      </w:r>
      <w:r w:rsidR="0078475C">
        <w:rPr>
          <w:rFonts w:ascii="Times New Roman" w:eastAsia="仿宋_GB2312" w:hAnsi="Times New Roman"/>
          <w:sz w:val="28"/>
          <w:szCs w:val="28"/>
        </w:rPr>
        <w:t>水务</w:t>
      </w:r>
      <w:r w:rsidR="0078475C">
        <w:rPr>
          <w:rFonts w:ascii="Times New Roman" w:eastAsia="仿宋_GB2312" w:hAnsi="Times New Roman" w:hint="eastAsia"/>
          <w:sz w:val="28"/>
          <w:szCs w:val="28"/>
        </w:rPr>
        <w:t>、抗震</w:t>
      </w:r>
      <w:r w:rsidR="0078475C">
        <w:rPr>
          <w:rFonts w:ascii="Times New Roman" w:eastAsia="仿宋_GB2312" w:hAnsi="Times New Roman"/>
          <w:sz w:val="28"/>
          <w:szCs w:val="28"/>
        </w:rPr>
        <w:t>等</w:t>
      </w:r>
      <w:r w:rsidR="00A80500" w:rsidRPr="006B5504">
        <w:rPr>
          <w:rFonts w:ascii="Times New Roman" w:eastAsia="仿宋_GB2312" w:hAnsi="Times New Roman"/>
          <w:sz w:val="28"/>
          <w:szCs w:val="28"/>
        </w:rPr>
        <w:t>部门</w:t>
      </w:r>
      <w:r w:rsidR="00943766" w:rsidRPr="006B5504">
        <w:rPr>
          <w:rFonts w:ascii="Times New Roman" w:eastAsia="仿宋_GB2312" w:hAnsi="Times New Roman"/>
          <w:sz w:val="28"/>
          <w:szCs w:val="28"/>
        </w:rPr>
        <w:t>联合惩戒，</w:t>
      </w:r>
      <w:r w:rsidR="00247DB7" w:rsidRPr="006B5504">
        <w:rPr>
          <w:rFonts w:ascii="Times New Roman" w:eastAsia="仿宋_GB2312" w:hAnsi="Times New Roman"/>
          <w:sz w:val="28"/>
          <w:szCs w:val="28"/>
        </w:rPr>
        <w:t>依法</w:t>
      </w:r>
      <w:r w:rsidR="00943766" w:rsidRPr="006B5504">
        <w:rPr>
          <w:rFonts w:ascii="Times New Roman" w:eastAsia="仿宋_GB2312" w:hAnsi="Times New Roman"/>
          <w:sz w:val="28"/>
          <w:szCs w:val="28"/>
        </w:rPr>
        <w:t>限期限制项目准入，对在建或后续建设的工程项目</w:t>
      </w:r>
      <w:r w:rsidR="00247DB7" w:rsidRPr="006B5504">
        <w:rPr>
          <w:rFonts w:ascii="Times New Roman" w:eastAsia="仿宋_GB2312" w:hAnsi="Times New Roman"/>
          <w:sz w:val="28"/>
          <w:szCs w:val="28"/>
        </w:rPr>
        <w:t>取消告知承诺权利，</w:t>
      </w:r>
      <w:r w:rsidR="00943766" w:rsidRPr="006B5504">
        <w:rPr>
          <w:rFonts w:ascii="Times New Roman" w:eastAsia="仿宋_GB2312" w:hAnsi="Times New Roman"/>
          <w:sz w:val="28"/>
          <w:szCs w:val="28"/>
        </w:rPr>
        <w:t>实行严格审批和监管。</w:t>
      </w:r>
    </w:p>
    <w:p w:rsidR="00943766" w:rsidRPr="006B5504" w:rsidRDefault="00943766" w:rsidP="00F8063C">
      <w:pPr>
        <w:pStyle w:val="1"/>
        <w:snapToGrid w:val="0"/>
        <w:spacing w:line="520" w:lineRule="exact"/>
        <w:ind w:firstLineChars="202" w:firstLine="566"/>
        <w:rPr>
          <w:rFonts w:ascii="Times New Roman" w:eastAsia="仿宋_GB2312" w:hAnsi="Times New Roman"/>
          <w:sz w:val="28"/>
          <w:szCs w:val="28"/>
        </w:rPr>
      </w:pPr>
      <w:r w:rsidRPr="006B5504">
        <w:rPr>
          <w:rFonts w:ascii="Times New Roman" w:eastAsia="仿宋_GB2312" w:hAnsi="Times New Roman"/>
          <w:sz w:val="28"/>
          <w:szCs w:val="28"/>
        </w:rPr>
        <w:t xml:space="preserve">                           </w:t>
      </w:r>
      <w:r w:rsidRPr="006B5504">
        <w:rPr>
          <w:rFonts w:ascii="Times New Roman" w:eastAsia="仿宋_GB2312" w:hAnsi="Times New Roman"/>
          <w:sz w:val="28"/>
          <w:szCs w:val="28"/>
        </w:rPr>
        <w:t>建设单位（公章）：</w:t>
      </w:r>
    </w:p>
    <w:p w:rsidR="00943766" w:rsidRPr="006B5504" w:rsidRDefault="00943766" w:rsidP="00F8063C">
      <w:pPr>
        <w:pStyle w:val="1"/>
        <w:snapToGrid w:val="0"/>
        <w:spacing w:line="520" w:lineRule="exact"/>
        <w:ind w:firstLineChars="202" w:firstLine="566"/>
        <w:rPr>
          <w:rFonts w:ascii="Times New Roman" w:eastAsia="仿宋_GB2312" w:hAnsi="Times New Roman"/>
          <w:sz w:val="28"/>
          <w:szCs w:val="28"/>
        </w:rPr>
      </w:pPr>
      <w:r w:rsidRPr="006B5504">
        <w:rPr>
          <w:rFonts w:ascii="Times New Roman" w:eastAsia="仿宋_GB2312" w:hAnsi="Times New Roman"/>
          <w:sz w:val="28"/>
          <w:szCs w:val="28"/>
        </w:rPr>
        <w:t xml:space="preserve">                           </w:t>
      </w:r>
      <w:r w:rsidRPr="006B5504">
        <w:rPr>
          <w:rFonts w:ascii="Times New Roman" w:eastAsia="仿宋_GB2312" w:hAnsi="Times New Roman"/>
          <w:sz w:val="28"/>
          <w:szCs w:val="28"/>
        </w:rPr>
        <w:t>法定代表人（签名）：</w:t>
      </w:r>
    </w:p>
    <w:p w:rsidR="00943766" w:rsidRPr="006B5504" w:rsidRDefault="00943766" w:rsidP="00F8063C">
      <w:pPr>
        <w:pStyle w:val="1"/>
        <w:snapToGrid w:val="0"/>
        <w:spacing w:line="520" w:lineRule="exact"/>
        <w:ind w:firstLineChars="202" w:firstLine="566"/>
        <w:rPr>
          <w:rFonts w:ascii="Times New Roman" w:eastAsia="仿宋_GB2312" w:hAnsi="Times New Roman"/>
          <w:sz w:val="28"/>
          <w:szCs w:val="28"/>
        </w:rPr>
      </w:pPr>
      <w:r w:rsidRPr="006B5504">
        <w:rPr>
          <w:rFonts w:ascii="Times New Roman" w:eastAsia="仿宋_GB2312" w:hAnsi="Times New Roman"/>
          <w:sz w:val="28"/>
          <w:szCs w:val="28"/>
        </w:rPr>
        <w:t xml:space="preserve">                           </w:t>
      </w:r>
      <w:r w:rsidRPr="006B5504">
        <w:rPr>
          <w:rFonts w:ascii="Times New Roman" w:eastAsia="仿宋_GB2312" w:hAnsi="Times New Roman"/>
          <w:sz w:val="28"/>
          <w:szCs w:val="28"/>
        </w:rPr>
        <w:t>日</w:t>
      </w:r>
      <w:r w:rsidRPr="006B5504">
        <w:rPr>
          <w:rFonts w:ascii="Times New Roman" w:eastAsia="仿宋_GB2312" w:hAnsi="Times New Roman"/>
          <w:sz w:val="28"/>
          <w:szCs w:val="28"/>
        </w:rPr>
        <w:t xml:space="preserve">  </w:t>
      </w:r>
      <w:r w:rsidRPr="006B5504">
        <w:rPr>
          <w:rFonts w:ascii="Times New Roman" w:eastAsia="仿宋_GB2312" w:hAnsi="Times New Roman"/>
          <w:sz w:val="28"/>
          <w:szCs w:val="28"/>
        </w:rPr>
        <w:t>期：</w:t>
      </w:r>
    </w:p>
    <w:p w:rsidR="0078475C" w:rsidRDefault="0078475C" w:rsidP="006B3B60">
      <w:pPr>
        <w:snapToGrid w:val="0"/>
        <w:spacing w:line="540" w:lineRule="exact"/>
        <w:jc w:val="center"/>
        <w:rPr>
          <w:rFonts w:ascii="Times New Roman" w:eastAsia="黑体" w:hAnsi="Times New Roman"/>
          <w:sz w:val="36"/>
          <w:szCs w:val="36"/>
        </w:rPr>
      </w:pPr>
    </w:p>
    <w:p w:rsidR="0078475C" w:rsidRDefault="0078475C" w:rsidP="006B3B60">
      <w:pPr>
        <w:snapToGrid w:val="0"/>
        <w:spacing w:line="540" w:lineRule="exact"/>
        <w:jc w:val="center"/>
        <w:rPr>
          <w:rFonts w:ascii="Times New Roman" w:eastAsia="黑体" w:hAnsi="Times New Roman"/>
          <w:sz w:val="36"/>
          <w:szCs w:val="36"/>
        </w:rPr>
      </w:pPr>
    </w:p>
    <w:p w:rsidR="0078475C" w:rsidRDefault="0078475C" w:rsidP="006B3B60">
      <w:pPr>
        <w:snapToGrid w:val="0"/>
        <w:spacing w:line="540" w:lineRule="exact"/>
        <w:jc w:val="center"/>
        <w:rPr>
          <w:rFonts w:ascii="Times New Roman" w:eastAsia="黑体" w:hAnsi="Times New Roman"/>
          <w:sz w:val="36"/>
          <w:szCs w:val="36"/>
        </w:rPr>
      </w:pPr>
    </w:p>
    <w:p w:rsidR="0078475C" w:rsidRDefault="0078475C" w:rsidP="006B3B60">
      <w:pPr>
        <w:snapToGrid w:val="0"/>
        <w:spacing w:line="540" w:lineRule="exact"/>
        <w:jc w:val="center"/>
        <w:rPr>
          <w:rFonts w:ascii="Times New Roman" w:eastAsia="黑体" w:hAnsi="Times New Roman"/>
          <w:sz w:val="36"/>
          <w:szCs w:val="36"/>
        </w:rPr>
      </w:pPr>
    </w:p>
    <w:p w:rsidR="00943766" w:rsidRPr="006B5504" w:rsidRDefault="00943766" w:rsidP="003C5A3D">
      <w:pPr>
        <w:pStyle w:val="1"/>
        <w:snapToGrid w:val="0"/>
        <w:spacing w:line="540" w:lineRule="exact"/>
        <w:ind w:firstLineChars="202" w:firstLine="566"/>
        <w:rPr>
          <w:rFonts w:ascii="Times New Roman" w:eastAsia="仿宋_GB2312" w:hAnsi="Times New Roman"/>
          <w:sz w:val="28"/>
          <w:szCs w:val="28"/>
        </w:rPr>
      </w:pPr>
    </w:p>
    <w:sectPr w:rsidR="00943766" w:rsidRPr="006B5504" w:rsidSect="007F699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1BA1" w:rsidRDefault="00EB1BA1" w:rsidP="00502AC6">
      <w:r>
        <w:separator/>
      </w:r>
    </w:p>
  </w:endnote>
  <w:endnote w:type="continuationSeparator" w:id="0">
    <w:p w:rsidR="00EB1BA1" w:rsidRDefault="00EB1BA1" w:rsidP="00502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D5F" w:rsidRDefault="00EB1BA1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154F1A" w:rsidRPr="00154F1A">
      <w:rPr>
        <w:noProof/>
        <w:lang w:val="zh-CN"/>
      </w:rPr>
      <w:t>1</w:t>
    </w:r>
    <w:r>
      <w:rPr>
        <w:noProof/>
        <w:lang w:val="zh-CN"/>
      </w:rPr>
      <w:fldChar w:fldCharType="end"/>
    </w:r>
  </w:p>
  <w:p w:rsidR="00922D5F" w:rsidRDefault="00922D5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1BA1" w:rsidRDefault="00EB1BA1" w:rsidP="00502AC6">
      <w:r>
        <w:separator/>
      </w:r>
    </w:p>
  </w:footnote>
  <w:footnote w:type="continuationSeparator" w:id="0">
    <w:p w:rsidR="00EB1BA1" w:rsidRDefault="00EB1BA1" w:rsidP="00502A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E13024"/>
    <w:multiLevelType w:val="hybridMultilevel"/>
    <w:tmpl w:val="A01A77E0"/>
    <w:lvl w:ilvl="0" w:tplc="B8F623E6">
      <w:start w:val="1"/>
      <w:numFmt w:val="japaneseCounting"/>
      <w:lvlText w:val="（%1）"/>
      <w:lvlJc w:val="left"/>
      <w:pPr>
        <w:ind w:left="1396" w:hanging="833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1403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23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243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663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083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503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923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43" w:hanging="420"/>
      </w:pPr>
      <w:rPr>
        <w:rFonts w:cs="Times New Roman"/>
      </w:rPr>
    </w:lvl>
  </w:abstractNum>
  <w:abstractNum w:abstractNumId="1">
    <w:nsid w:val="416C02E1"/>
    <w:multiLevelType w:val="hybridMultilevel"/>
    <w:tmpl w:val="5DB8EA20"/>
    <w:lvl w:ilvl="0" w:tplc="18C230E0">
      <w:start w:val="1"/>
      <w:numFmt w:val="japaneseCounting"/>
      <w:lvlText w:val="%1、"/>
      <w:lvlJc w:val="left"/>
      <w:pPr>
        <w:ind w:left="1286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1406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26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246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666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086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506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926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46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270"/>
    <w:rsid w:val="00030C48"/>
    <w:rsid w:val="0003697C"/>
    <w:rsid w:val="000468DD"/>
    <w:rsid w:val="000770A4"/>
    <w:rsid w:val="00083E25"/>
    <w:rsid w:val="00085F3E"/>
    <w:rsid w:val="000A5113"/>
    <w:rsid w:val="000A7B97"/>
    <w:rsid w:val="000E3B1E"/>
    <w:rsid w:val="00125A5B"/>
    <w:rsid w:val="00140D53"/>
    <w:rsid w:val="00145B32"/>
    <w:rsid w:val="00154F1A"/>
    <w:rsid w:val="00162E55"/>
    <w:rsid w:val="00170634"/>
    <w:rsid w:val="001A4E11"/>
    <w:rsid w:val="001A72D4"/>
    <w:rsid w:val="00202705"/>
    <w:rsid w:val="00230A01"/>
    <w:rsid w:val="00247DB7"/>
    <w:rsid w:val="00252FC7"/>
    <w:rsid w:val="00254808"/>
    <w:rsid w:val="00274721"/>
    <w:rsid w:val="00295817"/>
    <w:rsid w:val="002A40BE"/>
    <w:rsid w:val="003005E0"/>
    <w:rsid w:val="00352C5F"/>
    <w:rsid w:val="003877C2"/>
    <w:rsid w:val="003C5A3D"/>
    <w:rsid w:val="003F53BB"/>
    <w:rsid w:val="003F5B67"/>
    <w:rsid w:val="004033C3"/>
    <w:rsid w:val="00407EC5"/>
    <w:rsid w:val="00447C50"/>
    <w:rsid w:val="00484A96"/>
    <w:rsid w:val="00491B80"/>
    <w:rsid w:val="004A720D"/>
    <w:rsid w:val="004E1ABC"/>
    <w:rsid w:val="00502AC6"/>
    <w:rsid w:val="005125C9"/>
    <w:rsid w:val="00524108"/>
    <w:rsid w:val="00535390"/>
    <w:rsid w:val="00542742"/>
    <w:rsid w:val="005645FD"/>
    <w:rsid w:val="00564930"/>
    <w:rsid w:val="005D0F22"/>
    <w:rsid w:val="005F7517"/>
    <w:rsid w:val="00600DA0"/>
    <w:rsid w:val="00601391"/>
    <w:rsid w:val="0062164F"/>
    <w:rsid w:val="00641497"/>
    <w:rsid w:val="00647396"/>
    <w:rsid w:val="00655CB3"/>
    <w:rsid w:val="00661236"/>
    <w:rsid w:val="006671E6"/>
    <w:rsid w:val="006A4E3A"/>
    <w:rsid w:val="006B28AC"/>
    <w:rsid w:val="006B3B60"/>
    <w:rsid w:val="006B5504"/>
    <w:rsid w:val="006E039F"/>
    <w:rsid w:val="006F31DE"/>
    <w:rsid w:val="00705EAB"/>
    <w:rsid w:val="007121D7"/>
    <w:rsid w:val="00735C19"/>
    <w:rsid w:val="00736A8E"/>
    <w:rsid w:val="00751FE8"/>
    <w:rsid w:val="007560CC"/>
    <w:rsid w:val="0078475C"/>
    <w:rsid w:val="00785B5B"/>
    <w:rsid w:val="0079709C"/>
    <w:rsid w:val="007D5A89"/>
    <w:rsid w:val="007E66C3"/>
    <w:rsid w:val="007F699D"/>
    <w:rsid w:val="00802A85"/>
    <w:rsid w:val="00827D19"/>
    <w:rsid w:val="00856C79"/>
    <w:rsid w:val="00891330"/>
    <w:rsid w:val="00922D5F"/>
    <w:rsid w:val="00943766"/>
    <w:rsid w:val="00953DC7"/>
    <w:rsid w:val="00960772"/>
    <w:rsid w:val="00966F2A"/>
    <w:rsid w:val="00987FD4"/>
    <w:rsid w:val="009E56F6"/>
    <w:rsid w:val="00A00A7B"/>
    <w:rsid w:val="00A16808"/>
    <w:rsid w:val="00A22EB3"/>
    <w:rsid w:val="00A57895"/>
    <w:rsid w:val="00A742C3"/>
    <w:rsid w:val="00A80500"/>
    <w:rsid w:val="00AA7F63"/>
    <w:rsid w:val="00AB570D"/>
    <w:rsid w:val="00AB7D91"/>
    <w:rsid w:val="00B04D38"/>
    <w:rsid w:val="00B55CAD"/>
    <w:rsid w:val="00C11D31"/>
    <w:rsid w:val="00CE051B"/>
    <w:rsid w:val="00D42F22"/>
    <w:rsid w:val="00D44E60"/>
    <w:rsid w:val="00D52D69"/>
    <w:rsid w:val="00D671F6"/>
    <w:rsid w:val="00D91628"/>
    <w:rsid w:val="00DB5270"/>
    <w:rsid w:val="00DC3284"/>
    <w:rsid w:val="00DE7E37"/>
    <w:rsid w:val="00E1681A"/>
    <w:rsid w:val="00E509C5"/>
    <w:rsid w:val="00E52A93"/>
    <w:rsid w:val="00E739F7"/>
    <w:rsid w:val="00E756EF"/>
    <w:rsid w:val="00E96334"/>
    <w:rsid w:val="00EB1BA1"/>
    <w:rsid w:val="00EB6DA1"/>
    <w:rsid w:val="00ED0520"/>
    <w:rsid w:val="00EF54D5"/>
    <w:rsid w:val="00EF7639"/>
    <w:rsid w:val="00F245B0"/>
    <w:rsid w:val="00F41163"/>
    <w:rsid w:val="00F60067"/>
    <w:rsid w:val="00F645E8"/>
    <w:rsid w:val="00F76F52"/>
    <w:rsid w:val="00F8063C"/>
    <w:rsid w:val="00FD0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58A64376-E19A-40BB-9A03-F2616719A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270"/>
    <w:pPr>
      <w:widowControl w:val="0"/>
      <w:jc w:val="both"/>
    </w:pPr>
    <w:rPr>
      <w:rFonts w:eastAsia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B5270"/>
    <w:rPr>
      <w:rFonts w:eastAsia="宋体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semiHidden/>
    <w:rsid w:val="00DB5270"/>
    <w:rPr>
      <w:rFonts w:cs="Times New Roman"/>
      <w:sz w:val="21"/>
      <w:szCs w:val="21"/>
    </w:rPr>
  </w:style>
  <w:style w:type="paragraph" w:styleId="a5">
    <w:name w:val="annotation text"/>
    <w:basedOn w:val="a"/>
    <w:link w:val="Char"/>
    <w:semiHidden/>
    <w:rsid w:val="00DB5270"/>
    <w:pPr>
      <w:adjustRightInd w:val="0"/>
      <w:spacing w:line="312" w:lineRule="atLeast"/>
      <w:jc w:val="left"/>
      <w:textAlignment w:val="baseline"/>
    </w:pPr>
    <w:rPr>
      <w:rFonts w:ascii="Times New Roman" w:hAnsi="Times New Roman"/>
      <w:kern w:val="0"/>
      <w:szCs w:val="20"/>
    </w:rPr>
  </w:style>
  <w:style w:type="character" w:customStyle="1" w:styleId="Char">
    <w:name w:val="批注文字 Char"/>
    <w:basedOn w:val="a0"/>
    <w:link w:val="a5"/>
    <w:semiHidden/>
    <w:locked/>
    <w:rsid w:val="00DB5270"/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1">
    <w:name w:val="列出段落1"/>
    <w:basedOn w:val="a"/>
    <w:rsid w:val="00DB5270"/>
    <w:pPr>
      <w:ind w:firstLineChars="200" w:firstLine="420"/>
    </w:pPr>
  </w:style>
  <w:style w:type="paragraph" w:styleId="a6">
    <w:name w:val="Balloon Text"/>
    <w:basedOn w:val="a"/>
    <w:link w:val="Char0"/>
    <w:semiHidden/>
    <w:rsid w:val="00DB5270"/>
    <w:rPr>
      <w:sz w:val="18"/>
      <w:szCs w:val="18"/>
    </w:rPr>
  </w:style>
  <w:style w:type="character" w:customStyle="1" w:styleId="Char0">
    <w:name w:val="批注框文本 Char"/>
    <w:basedOn w:val="a0"/>
    <w:link w:val="a6"/>
    <w:semiHidden/>
    <w:locked/>
    <w:rsid w:val="00DB5270"/>
    <w:rPr>
      <w:rFonts w:ascii="Calibri" w:eastAsia="宋体" w:hAnsi="Calibri" w:cs="Times New Roman"/>
      <w:sz w:val="18"/>
      <w:szCs w:val="18"/>
    </w:rPr>
  </w:style>
  <w:style w:type="paragraph" w:styleId="a7">
    <w:name w:val="header"/>
    <w:basedOn w:val="a"/>
    <w:link w:val="Char1"/>
    <w:rsid w:val="00502A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locked/>
    <w:rsid w:val="00502AC6"/>
    <w:rPr>
      <w:rFonts w:ascii="Calibri" w:eastAsia="宋体" w:hAnsi="Calibri" w:cs="Times New Roman"/>
      <w:sz w:val="18"/>
      <w:szCs w:val="18"/>
    </w:rPr>
  </w:style>
  <w:style w:type="paragraph" w:styleId="a8">
    <w:name w:val="footer"/>
    <w:basedOn w:val="a"/>
    <w:link w:val="Char2"/>
    <w:rsid w:val="00502A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locked/>
    <w:rsid w:val="00502AC6"/>
    <w:rPr>
      <w:rFonts w:ascii="Calibri" w:eastAsia="宋体" w:hAnsi="Calibri" w:cs="Times New Roman"/>
      <w:sz w:val="18"/>
      <w:szCs w:val="18"/>
    </w:rPr>
  </w:style>
  <w:style w:type="paragraph" w:styleId="a9">
    <w:name w:val="Body Text"/>
    <w:basedOn w:val="a"/>
    <w:rsid w:val="00AB7D91"/>
    <w:pPr>
      <w:ind w:left="118"/>
      <w:jc w:val="left"/>
    </w:pPr>
    <w:rPr>
      <w:rFonts w:ascii="仿宋" w:eastAsia="仿宋" w:hAnsi="仿宋"/>
      <w:kern w:val="0"/>
      <w:sz w:val="30"/>
      <w:szCs w:val="3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975</Characters>
  <Application>Microsoft Office Word</Application>
  <DocSecurity>0</DocSecurity>
  <Lines>8</Lines>
  <Paragraphs>2</Paragraphs>
  <ScaleCrop>false</ScaleCrop>
  <Company>Shanghai</Company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建设单位承诺书</dc:title>
  <dc:creator>2300-16128现代建设咨询项管事业部S-周婷婷</dc:creator>
  <cp:lastModifiedBy>Administrator</cp:lastModifiedBy>
  <cp:revision>2</cp:revision>
  <cp:lastPrinted>2018-11-29T08:58:00Z</cp:lastPrinted>
  <dcterms:created xsi:type="dcterms:W3CDTF">2021-12-27T07:26:00Z</dcterms:created>
  <dcterms:modified xsi:type="dcterms:W3CDTF">2021-12-27T07:26:00Z</dcterms:modified>
</cp:coreProperties>
</file>